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360" w:lineRule="auto"/>
        <w:ind w:left="0" w:right="0" w:firstLine="567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Общество с ограниченной ответственностью</w:t>
        <w:br w:type="textWrapping"/>
        <w:t xml:space="preserve">«__________________»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360" w:lineRule="auto"/>
        <w:ind w:left="0" w:right="0" w:firstLine="567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Приложение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 Приказу генерального директора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от _____________ 202__ г. № ___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360" w:lineRule="auto"/>
        <w:ind w:left="0" w:right="0" w:firstLine="567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360" w:lineRule="auto"/>
        <w:ind w:left="0" w:right="0" w:firstLine="567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ПОЛОЖЕНИЕ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360" w:lineRule="auto"/>
        <w:ind w:left="0" w:right="0" w:firstLine="567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об оплате труда и премировании работников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36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36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ОБЩИЕ ПОЛОЖЕНИЯ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36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360" w:lineRule="auto"/>
        <w:ind w:left="0" w:right="0" w:firstLine="56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1.1. Настоящее Положение (далее по тексту — Положение) разработано в соответствии с законодательством Российской Федерации и предусматривает порядок и условия оплаты труда, материального стимулирования и поощрения работников Общества с ограниченной ответственностью «_____________________» (далее по тексту Положения — работодатель).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360" w:lineRule="auto"/>
        <w:ind w:left="0" w:right="0" w:firstLine="56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1.2. Положение распространяется на лиц, осуществляющих у работодателя трудовую деятельность на основании заключенных с ним трудовых договоров и принятых на работу в соответствии с распорядительными актами работодателя (далее по тексту Положения —работники).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36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ТЕРМИНЫ И ОПРЕДЕЛЕНИЯ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360" w:lineRule="auto"/>
        <w:ind w:left="0" w:right="0" w:firstLine="56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2.1. Заработная плата — денежные средства, выплачиваемые работникам за выполнение ими трудовой функции, в том числе компенсационные, стимулирующие и поощрительные выплаты, производимые работникам в связи с выполнением трудовых обязанностей в соответствии с законодательством Российской Федерации, трудовыми договорами, Положением и иными локальными нормативными актами работодателя.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360" w:lineRule="auto"/>
        <w:ind w:left="0" w:right="0" w:firstLine="56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2.2. Должностной оклад — часть заработной платы, представляющая собой денежную выплату, которая выплачивается работнику за выполнение нормы труда (трудовых обязанностей).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360" w:lineRule="auto"/>
        <w:ind w:left="0" w:right="0" w:firstLine="56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2.3. Премия — стимулирующая часть заработной платы, которая может выплачиваться работнику в соответствии с Положением и трудовым договором.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360" w:lineRule="auto"/>
        <w:ind w:left="0" w:right="0" w:firstLine="56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2.4. Премия за надлежащее выполнение работниками трудовых функций — поощрение за труд, не являющееся частью заработной платы, которое может выплачиваться работнику в соответствии с Положением.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360" w:lineRule="auto"/>
        <w:ind w:left="0" w:right="0" w:firstLine="56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2.5. Система оплаты труда — способ исчисления размеров вознаграждения, подлежащего выплате работникам в соответствии с произведенными ими трудовыми затратами и (или) результатами труда.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36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 ПОРЯДОК И УСЛОВИЯ ОПЛАТЫ ТРУДА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36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3.1. У работодателя устанавливается повременно-премиальная система оплаты труда.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360" w:lineRule="auto"/>
        <w:ind w:left="0" w:right="0" w:firstLine="56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3.2. Величина заработной платы работников зависит от фактически отработанного ими времени, учет которого ведется работодателем в документах учета рабочего времени (табелях), и предполагает выплату работникам материального поощрения в виде премий, установленных Положением.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360" w:lineRule="auto"/>
        <w:ind w:left="0" w:right="0" w:firstLine="56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3.3. Часовая тарифная ставка устанавливается после принятия решения аттестационной комиссией о присвоении работнику того или иного вида квалификации, повышения квалификации в зависимости от профессиональных знаний, умений, количества и качества труда, соблюдения сроков выполнения работ.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360" w:lineRule="auto"/>
        <w:ind w:left="0" w:right="0" w:firstLine="56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3.4. Должностной оклад в организации составляет 20 000 (двадцать тысяч) рублей и обеспечивается работнику, полностью отработавшему за этот период норму рабочего времени и выполнившему нормы труда (трудовые обязанности). В должностной оклад не включаются доплаты и надбавки, а также премии и другие поощрительные выплаты.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36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3.5. Трудовым договором с работником может быть предусмотрена иная система оплаты труда.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36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36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 ОПЛАТА ТРУДА В УСЛОВИЯХ, ОТКЛОНЯЮЩИХСЯ ОТ НОРМАЛЬНЫХ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360" w:lineRule="auto"/>
        <w:ind w:left="0" w:right="0" w:firstLine="56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4.1. Сверхурочная работа оплачивается за первые два часа работы в полуторном размере, за последующие часы — в двойном размере.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36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4.2. Работа в выходной или нерабочий праздничный день оплачивается в двойном размере в соответствии с положениями трудового законодательства Российской Федерации.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360" w:lineRule="auto"/>
        <w:ind w:left="0" w:right="0" w:firstLine="56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4.3. Оплата труда за работу в ночное время (с 22 часов до 6 часов по местному времени) производится в повышенном размере, который составляет 20 процентов часовой тарифной ставки (должностного оклада, рассчитанного за час работы), за каждый час работы в ночное время.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36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4.4. При выполнении работ различной квалификации труд оплачивается по работе более высокой квалификации.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360" w:lineRule="auto"/>
        <w:ind w:left="0" w:right="0" w:firstLine="56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4.5. При совмещении профессий (должностей), расширении зон обслуживания, увеличении объема работы или исполнении обязанностей временно отсутствующего работника без освобождения от работы, определенной трудовым договором, работнику производится доплата в размере 50 процентов от его должностного оклада.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360" w:lineRule="auto"/>
        <w:ind w:left="0" w:right="0" w:firstLine="56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4.6. При невыполнении работником должностных обязанностей по вине работодателя оплата производится за фактически отработанное время, но не ниже средней заработной платы работника, рассчитанной за тот же период времени.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36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4.7. При невыполнении должностных обязанностей по причинам, не зависящим от работодателя и работника, за работником сохраняется не менее двух третей должностного оклада.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36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4.8. При невыполнении должностных обязанностей по вине работника оплата нормируемой части заработной платы производится в соответствии с объемом выполненной работы.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36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4.9. Оплата времени простоя производится в соответствии с положениями трудового законодательства Российской Федерации.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36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36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5. ГАРАНТИИ И КОМПЕНСАЦИИ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36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5.1. Порядок и размеры возмещения расходов работников, связанных со служебными командировками, определяются в утверждаемом работодателем Положении о командировках.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36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5.2. Порядок и размеры возмещения расходов при переезде на работу в другую местность определяются по соглашению сторон трудового договора, выраженному в письменной форме.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36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5.3. При использовании работником с согласия или ведома работодателя и в его интересах личного имущества работнику выплачивается компенсация за использование, износ (амортизацию), а также возмещаются расходы, связанные с их использованием, в размере, определяемом по соглашению сторон трудового договора, выраженному в письменной форме.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36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36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6. ПОРЯДОК НАЧИСЛЕНИЯ И ВЫПЛАТЫ ЗАРАБОТНОЙ ПЛАТЫ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36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6.1. Табели учета рабочего времени заполняют и подписывают руководители структурных подразделений работодателя. Общий (сводный) Табель учета рабочего времени по организации утверждается заместителем руководителя по персоналу.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36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6.2. Табели учета рабочего времени, служебные записки и иные документы, связанные с начислением заработной платы, представляются уполномоченными сотрудниками не позднее 25 числа каждого месяца в отдел кадров.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36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6.3. Ответственность за правильность учета рабочего времени и начисления заработной платы несут руководители структурных подразделений.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36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6.4. Заработная плата выплачивается каждые полмесяца, а именно: 5 и 20 числа. При совпадении дня выплаты с выходным или нерабочим праздничным днем выплата заработной платы производится накануне этого дня.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36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6.5. При прекращении действия трудового договора работника окончательный расчет по причитающейся ему заработной плате производится в последний день работы, оговоренный в приказе об увольнении.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360" w:lineRule="auto"/>
        <w:ind w:left="0" w:right="0" w:firstLine="56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6.6. Оплата отпуска работникам производится не позднее чем за три дня до его начала.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360" w:lineRule="auto"/>
        <w:ind w:left="0" w:right="0" w:firstLine="56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6.7. Перед выплатой заработной платы каждому работнику выдается расчетный листок с указанием составных частей заработной платы, причитающейся ему за соответствующий период, с указанием размера и оснований произведенных удержаний, а также общей денежной суммы, подлежащей к выплате. Форма расчетного листка утверждается работодателем.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360" w:lineRule="auto"/>
        <w:ind w:left="0" w:right="0" w:firstLine="56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6.8. Выплата заработной платы производится в денежной форме в валюте Российской Федерации (в рублях).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360" w:lineRule="auto"/>
        <w:ind w:left="0" w:right="0" w:firstLine="56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6.9. По выбору работника заработная плата может выплачиваться наличными денежными средствами в кассе работодателя, расположенной по адресу, указанному в Едином государственном реестре юридических лиц, либо в безналичном порядке путем перечисления на банковский счет, указанный работником.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36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6.10. Выплата заработной платы в неденежной форме возможна только по письменному заявлению работника. При этом доля заработной платы, выплачиваемой в неденежной форме, не может превышать 20 процентов от начисленной месячной заработной платы. Место и сроки выплаты заработной платы в неденежной форме определяются по соглашению сторон трудового договора, выраженному в письменной форме.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36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36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7. ИНДЕКСАЦИЯ ЗАРАБОТНОЙ ПЛАТЫ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360" w:lineRule="auto"/>
        <w:ind w:left="0" w:right="0" w:firstLine="56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7.1. Индексация заработной платы в связи с ростом потребительских цен на товары и услуги осуществляется работодателем ежегодно с месяца, следующего за тем, в котором государственными органами статистики опубликована информация о росте потребительских цен на товары и услуги в регионе нахождения работодателя за прошедший год.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360" w:lineRule="auto"/>
        <w:ind w:left="0" w:right="0" w:firstLine="56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7.2. Индексация заработной платы в связи с ростом потребительских цен на товары и услуги осуществляется работодателем путем увеличения должностных окладов на опубликованный государственными органами статистики индекс роста потребительских цен на товары и услуги в регионе нахождения работодателя за прошедший год.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36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36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8. ПОРЯДОК ПРЕМИРОВАНИЯ 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36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8.1. Работодатель поощряет работников, добросовестно исполняющих трудовые обязанности, путем выдачи премии за надлежащее выполнение работниками трудовых функций. Указанная премия при наличии финансовых возможностей может выплачиваться по решению работодателя: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360" w:lineRule="auto"/>
        <w:ind w:left="0" w:right="0" w:firstLine="56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по представлению непосредственного руководителя — в размере до 5 000 (пяти тысяч) рублей не чаще, чем один раз в календарный месяц.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360" w:lineRule="auto"/>
        <w:ind w:left="0" w:right="0" w:firstLine="56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по представлению руководителя структурного подразделения — в размере до 10 000 (десяти тысяч) рублей не чаще, чем один раз в календарный месяц.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360" w:lineRule="auto"/>
        <w:ind w:left="0" w:right="0" w:firstLine="56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по представлению заместителя руководителя по персоналу — в размере до 50 000 (пятидесяти тысяч) рублей не чаще, чем один раз в шесть месяцев.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360" w:lineRule="auto"/>
        <w:ind w:left="0" w:right="0" w:firstLine="56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по представлению руководителей (заместителей руководителей) филиалов и иных обособленных структурных подразделений — в размере до 50 000 (пятидесяти тысяч) рублей не чаще, чем один раз в три месяца.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360" w:lineRule="auto"/>
        <w:ind w:left="0" w:right="0" w:firstLine="56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по представлению общего собрания участников — в размере до 1 000 000 (одного миллиона) рублей не чаще, чем один раз в календарный год.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360" w:lineRule="auto"/>
        <w:ind w:left="0" w:right="0" w:firstLine="56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8.2. По итогам месяца работникам, выполнившим месячную норму труда и не имеющим неснятых и непогашенных дисциплинарных взысканий, выплачивается премия в размере 10 процентов от оклада.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36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8.3. По итогам календарного года работникам выплачивается премия, размер которой зависит от стажа непрерывной работы у работодателя: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360" w:lineRule="auto"/>
        <w:ind w:left="0" w:right="0" w:firstLine="56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</w:t>
        <w:tab/>
        <w:t xml:space="preserve">от 1 до 6 месяцев включительно — 20 процентов от оклада сотрудника;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360" w:lineRule="auto"/>
        <w:ind w:left="0" w:right="0" w:firstLine="56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от 6 месяцев до 1 года включительно — 30 процентов от оклада сотрудника;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360" w:lineRule="auto"/>
        <w:ind w:left="0" w:right="0" w:firstLine="56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от 1 года до 3 лет включительно — 50 процентов от оклада сотрудника;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360" w:lineRule="auto"/>
        <w:ind w:left="0" w:right="0" w:firstLine="56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от 3 до 5 лет включительно — 70 процентов от оклада сотрудника;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360" w:lineRule="auto"/>
        <w:ind w:left="0" w:right="0" w:firstLine="56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более 5 лет — 100 процентов от оклада сотрудника.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36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36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9. ОТВЕТСТВЕННОСТЬ РАБОТОДАТЕЛЯ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36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9.1. За задержку выплаты заработной платы и другие нарушения оплаты труда работодатель несет ответственность в соответствии с трудовым законодательством Российской Федерации.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36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9.2. В случае задержки выплаты заработной платы на срок более 15 дней работник имеет право, известив работодателя в письменной форме, приостановить работу на весь период до выплаты задержанной суммы.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36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36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10. ПРОЧИЕ УСЛОВИЯ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36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10.1. Положение вступает в силу с момента его утверждения и действует бессрочно.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36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10.2. Положение применяется к трудовым отношениям, возникшим до его вступления в действие, в части улучшения положения работников.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36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10.3. Текст Положения подлежит доведению до сведения работников.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36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10.4. Контроль за соблюдением Положения, а также решение вопросов, возникающих при его применении, возлагается на заместителя руководителя по персоналу. </w:t>
      </w:r>
    </w:p>
    <w:sectPr>
      <w:pgSz w:h="16838" w:w="11906" w:orient="portrait"/>
      <w:pgMar w:bottom="1134" w:top="1134" w:left="1701" w:right="85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Обычный">
    <w:name w:val="Обычный"/>
    <w:next w:val="Обычный"/>
    <w:autoRedefine w:val="0"/>
    <w:hidden w:val="0"/>
    <w:qFormat w:val="0"/>
    <w:pPr>
      <w:suppressAutoHyphens w:val="1"/>
      <w:spacing w:after="160" w:line="25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ru-RU"/>
    </w:rPr>
  </w:style>
  <w:style w:type="character" w:styleId="Основнойшрифтабзаца">
    <w:name w:val="Основной шрифт абзаца"/>
    <w:next w:val="Основнойшрифтабзаца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Обычнаятаблица">
    <w:name w:val="Обычная таблица"/>
    <w:next w:val="Обычнаятаблица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Нетсписка">
    <w:name w:val="Нет списка"/>
    <w:next w:val="Нетсписка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InternetLink">
    <w:name w:val="Internet Link"/>
    <w:next w:val="InternetLink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Heading">
    <w:name w:val="Heading"/>
    <w:basedOn w:val="Обычный"/>
    <w:next w:val="Основнойтекст"/>
    <w:autoRedefine w:val="0"/>
    <w:hidden w:val="0"/>
    <w:qFormat w:val="0"/>
    <w:pPr>
      <w:keepNext w:val="1"/>
      <w:suppressAutoHyphens w:val="1"/>
      <w:spacing w:after="120" w:before="240" w:line="256" w:lineRule="auto"/>
      <w:ind w:leftChars="-1" w:rightChars="0" w:firstLineChars="-1"/>
      <w:textDirection w:val="btLr"/>
      <w:textAlignment w:val="top"/>
      <w:outlineLvl w:val="0"/>
    </w:pPr>
    <w:rPr>
      <w:rFonts w:ascii="Arial" w:cs="DejaVu Sans" w:eastAsia="DejaVu Sans" w:hAnsi="Arial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ru-RU"/>
    </w:rPr>
  </w:style>
  <w:style w:type="paragraph" w:styleId="Основнойтекст">
    <w:name w:val="Основной текст"/>
    <w:basedOn w:val="Обычный"/>
    <w:next w:val="Основнойтекст"/>
    <w:autoRedefine w:val="0"/>
    <w:hidden w:val="0"/>
    <w:qFormat w:val="0"/>
    <w:pPr>
      <w:suppressAutoHyphens w:val="1"/>
      <w:spacing w:after="14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ru-RU"/>
    </w:rPr>
  </w:style>
  <w:style w:type="paragraph" w:styleId="Список">
    <w:name w:val="Список"/>
    <w:basedOn w:val="Основнойтекст"/>
    <w:next w:val="Список"/>
    <w:autoRedefine w:val="0"/>
    <w:hidden w:val="0"/>
    <w:qFormat w:val="0"/>
    <w:pPr>
      <w:suppressAutoHyphens w:val="1"/>
      <w:spacing w:after="14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ru-RU"/>
    </w:rPr>
  </w:style>
  <w:style w:type="paragraph" w:styleId="Названиеобъекта">
    <w:name w:val="Название объекта"/>
    <w:basedOn w:val="Обычный"/>
    <w:next w:val="Названиеобъекта"/>
    <w:autoRedefine w:val="0"/>
    <w:hidden w:val="0"/>
    <w:qFormat w:val="0"/>
    <w:pPr>
      <w:suppressLineNumbers w:val="1"/>
      <w:suppressAutoHyphens w:val="1"/>
      <w:spacing w:after="120" w:before="120" w:line="25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ru-RU"/>
    </w:rPr>
  </w:style>
  <w:style w:type="paragraph" w:styleId="Index">
    <w:name w:val="Index"/>
    <w:basedOn w:val="Обычный"/>
    <w:next w:val="Index"/>
    <w:autoRedefine w:val="0"/>
    <w:hidden w:val="0"/>
    <w:qFormat w:val="0"/>
    <w:pPr>
      <w:suppressLineNumbers w:val="1"/>
      <w:suppressAutoHyphens w:val="1"/>
      <w:spacing w:after="160" w:line="25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ru-RU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Eh9vmGbx2q4Uo+Zoo5sBDXtUDEA==">AMUW2mUoXNXu8e0EHbJ1f+znAV3P5bMqkqW1gUy7sGywmrfb4x8+twLeqvAUi8cTBZM91WZqXZCkBD7HJF0mKyMFdT4fz8TfnhBSttgDY8ILsLtRXFsaYP76z2LGadIIvhTUR3v2q/Dv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2021-08-02T08:09:00Z</dcterms:created>
  <dc:creator>21</dc:creator>
</cp:coreProperties>
</file>